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52" w:rsidRDefault="00F57E52" w:rsidP="00F438C2">
      <w:pPr>
        <w:spacing w:line="240" w:lineRule="auto"/>
        <w:jc w:val="center"/>
        <w:rPr>
          <w:b/>
          <w:sz w:val="24"/>
          <w:szCs w:val="24"/>
        </w:rPr>
      </w:pPr>
    </w:p>
    <w:p w:rsidR="00F57E52" w:rsidRDefault="00F57E52" w:rsidP="00F438C2">
      <w:pPr>
        <w:spacing w:line="240" w:lineRule="auto"/>
        <w:jc w:val="center"/>
        <w:rPr>
          <w:b/>
          <w:sz w:val="24"/>
          <w:szCs w:val="24"/>
        </w:rPr>
      </w:pPr>
    </w:p>
    <w:p w:rsidR="00764AE6" w:rsidRDefault="00764AE6" w:rsidP="00F438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3C528A" w:rsidRPr="00F438C2" w:rsidRDefault="003C528A" w:rsidP="00F438C2">
      <w:pPr>
        <w:spacing w:line="240" w:lineRule="auto"/>
        <w:jc w:val="center"/>
        <w:rPr>
          <w:b/>
          <w:sz w:val="24"/>
          <w:szCs w:val="24"/>
        </w:rPr>
      </w:pPr>
      <w:r w:rsidRPr="00F438C2">
        <w:rPr>
          <w:b/>
          <w:sz w:val="24"/>
          <w:szCs w:val="24"/>
        </w:rPr>
        <w:t>Zakres prac i uwag do projektu dróg i  placów manewrowych, zewnętrznej instalacji kanalizacyjnej, deszczowe</w:t>
      </w:r>
      <w:r w:rsidR="0061203C">
        <w:rPr>
          <w:b/>
          <w:sz w:val="24"/>
          <w:szCs w:val="24"/>
        </w:rPr>
        <w:t>j , sanitarnej i przyłącza wody w Biogazowni Rolniczej w m. Ryboły</w:t>
      </w:r>
    </w:p>
    <w:p w:rsidR="003C528A" w:rsidRDefault="003C528A" w:rsidP="00F438C2">
      <w:pPr>
        <w:spacing w:line="240" w:lineRule="auto"/>
        <w:jc w:val="both"/>
        <w:rPr>
          <w:sz w:val="24"/>
          <w:szCs w:val="24"/>
        </w:rPr>
      </w:pPr>
    </w:p>
    <w:p w:rsidR="003C528A" w:rsidRPr="0061203C" w:rsidRDefault="003C528A" w:rsidP="0061203C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1203C">
        <w:rPr>
          <w:sz w:val="24"/>
          <w:szCs w:val="24"/>
        </w:rPr>
        <w:t>TOM 2. Projekt dróg i placów manewrowych wraz z projektem zamiennym dróg  + dodatkowa dokumentacja geologiczna b</w:t>
      </w:r>
      <w:r w:rsidR="0061203C">
        <w:rPr>
          <w:sz w:val="24"/>
          <w:szCs w:val="24"/>
        </w:rPr>
        <w:t xml:space="preserve">adań podłoża gruntowego ( firma </w:t>
      </w:r>
      <w:proofErr w:type="spellStart"/>
      <w:r w:rsidR="0061203C">
        <w:rPr>
          <w:sz w:val="24"/>
          <w:szCs w:val="24"/>
        </w:rPr>
        <w:t>Rolex</w:t>
      </w:r>
      <w:proofErr w:type="spellEnd"/>
      <w:r w:rsidR="0061203C">
        <w:rPr>
          <w:sz w:val="24"/>
          <w:szCs w:val="24"/>
        </w:rPr>
        <w:t>, maj 2013).</w:t>
      </w:r>
    </w:p>
    <w:p w:rsidR="003C528A" w:rsidRDefault="0061203C" w:rsidP="00F438C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wycenie należy ująć d</w:t>
      </w:r>
      <w:r w:rsidR="003C528A">
        <w:rPr>
          <w:sz w:val="24"/>
          <w:szCs w:val="24"/>
        </w:rPr>
        <w:t xml:space="preserve">rogi i </w:t>
      </w:r>
      <w:r>
        <w:rPr>
          <w:sz w:val="24"/>
          <w:szCs w:val="24"/>
        </w:rPr>
        <w:t xml:space="preserve">place manewrowe w części od wschodu do czerwonej linii </w:t>
      </w:r>
      <w:r w:rsidR="003C528A">
        <w:rPr>
          <w:sz w:val="24"/>
          <w:szCs w:val="24"/>
        </w:rPr>
        <w:t xml:space="preserve"> </w:t>
      </w:r>
      <w:r>
        <w:rPr>
          <w:sz w:val="24"/>
          <w:szCs w:val="24"/>
        </w:rPr>
        <w:t>zgodnie z</w:t>
      </w:r>
      <w:r w:rsidR="00B66B5A">
        <w:rPr>
          <w:sz w:val="24"/>
          <w:szCs w:val="24"/>
        </w:rPr>
        <w:t xml:space="preserve"> załączoną</w:t>
      </w:r>
      <w:r>
        <w:rPr>
          <w:sz w:val="24"/>
          <w:szCs w:val="24"/>
        </w:rPr>
        <w:t xml:space="preserve"> kopią </w:t>
      </w:r>
      <w:r w:rsidR="00B66B5A">
        <w:rPr>
          <w:sz w:val="24"/>
          <w:szCs w:val="24"/>
        </w:rPr>
        <w:t xml:space="preserve"> mapy</w:t>
      </w:r>
      <w:r>
        <w:rPr>
          <w:sz w:val="24"/>
          <w:szCs w:val="24"/>
        </w:rPr>
        <w:t xml:space="preserve"> ( Zał. Nr 2)</w:t>
      </w:r>
      <w:r w:rsidR="00B66B5A">
        <w:rPr>
          <w:sz w:val="24"/>
          <w:szCs w:val="24"/>
        </w:rPr>
        <w:t>.</w:t>
      </w:r>
    </w:p>
    <w:p w:rsidR="003C528A" w:rsidRDefault="0061203C" w:rsidP="00F438C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n</w:t>
      </w:r>
      <w:r w:rsidR="003C528A">
        <w:rPr>
          <w:sz w:val="24"/>
          <w:szCs w:val="24"/>
        </w:rPr>
        <w:t>ależy wycenić odcinek drogi wjazdowej</w:t>
      </w:r>
      <w:r>
        <w:rPr>
          <w:sz w:val="24"/>
          <w:szCs w:val="24"/>
        </w:rPr>
        <w:t xml:space="preserve"> o szerokości 7m.</w:t>
      </w:r>
      <w:r w:rsidR="00B73D8A">
        <w:rPr>
          <w:sz w:val="24"/>
          <w:szCs w:val="24"/>
        </w:rPr>
        <w:t xml:space="preserve"> </w:t>
      </w:r>
      <w:r w:rsidR="003C528A">
        <w:rPr>
          <w:sz w:val="24"/>
          <w:szCs w:val="24"/>
        </w:rPr>
        <w:t>p</w:t>
      </w:r>
      <w:r>
        <w:rPr>
          <w:sz w:val="24"/>
          <w:szCs w:val="24"/>
        </w:rPr>
        <w:t>oza działkę objętą zakresem opracowania</w:t>
      </w:r>
      <w:r w:rsidR="003C528A">
        <w:rPr>
          <w:sz w:val="24"/>
          <w:szCs w:val="24"/>
        </w:rPr>
        <w:t>, to jest od  strony wschodniej ( działka nr 1028/60) od bramy wjazdowej do drogi wewnętrznej zgodnie  z za</w:t>
      </w:r>
      <w:r>
        <w:rPr>
          <w:sz w:val="24"/>
          <w:szCs w:val="24"/>
        </w:rPr>
        <w:t>łączoną kopią mapki ( Zał. Nr 2)</w:t>
      </w:r>
    </w:p>
    <w:p w:rsidR="003C528A" w:rsidRDefault="003C528A" w:rsidP="00F438C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podbudowę drogi zgodnie z projektem zamiennym może być użyty  gruz budowlany. Inwestor posiada obok miejsca budowy</w:t>
      </w:r>
      <w:r w:rsidR="007B7A49">
        <w:rPr>
          <w:sz w:val="24"/>
          <w:szCs w:val="24"/>
        </w:rPr>
        <w:t xml:space="preserve"> taki gruz w cenie ok. 23  zł./ t. netto.</w:t>
      </w:r>
    </w:p>
    <w:p w:rsidR="00F57E52" w:rsidRDefault="00F57E52" w:rsidP="00F438C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należy wycenić chodnik przy budynku technicznym pomiędzy drogą a budynkiem od frontu oraz od szczytu (południowego) do parkingu.</w:t>
      </w:r>
    </w:p>
    <w:p w:rsidR="00F57E52" w:rsidRDefault="00F57E52" w:rsidP="00F438C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należy wycenić 3 stopnie ( płyty betonowe lub </w:t>
      </w:r>
      <w:proofErr w:type="spellStart"/>
      <w:r>
        <w:rPr>
          <w:sz w:val="24"/>
          <w:szCs w:val="24"/>
        </w:rPr>
        <w:t>polbruk</w:t>
      </w:r>
      <w:proofErr w:type="spellEnd"/>
      <w:r>
        <w:rPr>
          <w:sz w:val="24"/>
          <w:szCs w:val="24"/>
        </w:rPr>
        <w:t xml:space="preserve"> ) pod 3 drzwiami wejściowymi do budynku technicznego wraz z gumowa wycieraczką.</w:t>
      </w:r>
    </w:p>
    <w:p w:rsidR="0061203C" w:rsidRDefault="0061203C" w:rsidP="0061203C">
      <w:pPr>
        <w:pStyle w:val="Akapitzlist"/>
        <w:spacing w:line="240" w:lineRule="auto"/>
        <w:jc w:val="both"/>
        <w:rPr>
          <w:sz w:val="24"/>
          <w:szCs w:val="24"/>
        </w:rPr>
      </w:pPr>
    </w:p>
    <w:p w:rsidR="007B7A49" w:rsidRPr="0061203C" w:rsidRDefault="007B7A49" w:rsidP="0061203C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1203C">
        <w:rPr>
          <w:sz w:val="24"/>
          <w:szCs w:val="24"/>
        </w:rPr>
        <w:t>TOM 5. Projekt zewnętrznej instalacji kana</w:t>
      </w:r>
      <w:r w:rsidR="00F438C2" w:rsidRPr="0061203C">
        <w:rPr>
          <w:sz w:val="24"/>
          <w:szCs w:val="24"/>
        </w:rPr>
        <w:t>lizacji deszczowej i sanitarnej wraz z projektem zamiennym budowlanym firmy Kubatura dotyczącym zbiornika p/</w:t>
      </w:r>
      <w:proofErr w:type="spellStart"/>
      <w:r w:rsidR="00F438C2" w:rsidRPr="0061203C">
        <w:rPr>
          <w:sz w:val="24"/>
          <w:szCs w:val="24"/>
        </w:rPr>
        <w:t>poż</w:t>
      </w:r>
      <w:proofErr w:type="spellEnd"/>
      <w:r w:rsidR="00F438C2" w:rsidRPr="0061203C">
        <w:rPr>
          <w:sz w:val="24"/>
          <w:szCs w:val="24"/>
        </w:rPr>
        <w:t xml:space="preserve">.  i kanalizacji deszczowej. </w:t>
      </w:r>
      <w:r w:rsidRPr="0061203C">
        <w:rPr>
          <w:sz w:val="24"/>
          <w:szCs w:val="24"/>
        </w:rPr>
        <w:t xml:space="preserve"> W wycenie należy pominąć następujące pozycje:</w:t>
      </w:r>
    </w:p>
    <w:p w:rsidR="007B7A49" w:rsidRDefault="007B7A49" w:rsidP="00F438C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Instalację kanalizacji sanitarnej wraz z szambem ( jest już wykonana)</w:t>
      </w:r>
    </w:p>
    <w:p w:rsidR="007B7A49" w:rsidRDefault="007B7A49" w:rsidP="00F438C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Drenaż i </w:t>
      </w:r>
      <w:proofErr w:type="spellStart"/>
      <w:r>
        <w:rPr>
          <w:sz w:val="24"/>
          <w:szCs w:val="24"/>
        </w:rPr>
        <w:t>orynnowanie</w:t>
      </w:r>
      <w:proofErr w:type="spellEnd"/>
      <w:r>
        <w:rPr>
          <w:sz w:val="24"/>
          <w:szCs w:val="24"/>
        </w:rPr>
        <w:t xml:space="preserve"> kontenera technicznego</w:t>
      </w:r>
      <w:r w:rsidR="0061203C">
        <w:rPr>
          <w:sz w:val="24"/>
          <w:szCs w:val="24"/>
        </w:rPr>
        <w:t>.</w:t>
      </w:r>
    </w:p>
    <w:p w:rsidR="00F438C2" w:rsidRDefault="00F438C2" w:rsidP="00F438C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instalacji kanalizacji deszczowej należy pominąć separator z osadnikiem ( poz. 11) oraz przepompownię wód ( Poz. 12) + rurę do kanalizacji ciśnieniowej ( poz. 13)</w:t>
      </w:r>
    </w:p>
    <w:p w:rsidR="00F438C2" w:rsidRDefault="00F438C2" w:rsidP="00F438C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uwzględnić wymianę gruntu przy budowie  kanalizacji deszczowej.</w:t>
      </w:r>
    </w:p>
    <w:p w:rsidR="00F57E52" w:rsidRDefault="00F57E52" w:rsidP="00F438C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należy wycenić połączenie 2 rur spustowych wód opadowych z budynku technicznego ( od frontu) do kanalizacji deszczowej.</w:t>
      </w:r>
    </w:p>
    <w:p w:rsidR="0061203C" w:rsidRDefault="0061203C" w:rsidP="0061203C">
      <w:pPr>
        <w:pStyle w:val="Akapitzlist"/>
        <w:spacing w:line="240" w:lineRule="auto"/>
        <w:jc w:val="both"/>
        <w:rPr>
          <w:sz w:val="24"/>
          <w:szCs w:val="24"/>
        </w:rPr>
      </w:pPr>
    </w:p>
    <w:p w:rsidR="00F438C2" w:rsidRPr="0061203C" w:rsidRDefault="00F438C2" w:rsidP="0061203C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1203C">
        <w:rPr>
          <w:sz w:val="24"/>
          <w:szCs w:val="24"/>
        </w:rPr>
        <w:t>TOM 7. Projekt przyłącza wody.</w:t>
      </w:r>
    </w:p>
    <w:p w:rsidR="00F438C2" w:rsidRDefault="00F438C2" w:rsidP="00F438C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wykonać dodatkowo 2 zasuwy DN80 umiejscowione w węźle W2 odcinającym dopływ  wody do zbiornika p/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 xml:space="preserve"> i kontenera technicznego</w:t>
      </w:r>
      <w:r w:rsidR="0061203C">
        <w:rPr>
          <w:sz w:val="24"/>
          <w:szCs w:val="24"/>
        </w:rPr>
        <w:t>.</w:t>
      </w:r>
    </w:p>
    <w:p w:rsidR="00F438C2" w:rsidRDefault="00F438C2" w:rsidP="00F438C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należy uwzględniać w wycenie instalacji do celów przeciwpożarowych ( studnia ssąca z przewodem czerpalnym)</w:t>
      </w:r>
      <w:r w:rsidR="0061203C">
        <w:rPr>
          <w:sz w:val="24"/>
          <w:szCs w:val="24"/>
        </w:rPr>
        <w:t>.</w:t>
      </w:r>
    </w:p>
    <w:p w:rsidR="00F438C2" w:rsidRDefault="0061203C" w:rsidP="00F438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F438C2" w:rsidRDefault="00F438C2" w:rsidP="0061203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1203C">
        <w:rPr>
          <w:sz w:val="24"/>
          <w:szCs w:val="24"/>
        </w:rPr>
        <w:t>Nadwyżkę ziemi z wykopów należy wywieźć</w:t>
      </w:r>
      <w:r w:rsidR="0061203C">
        <w:rPr>
          <w:sz w:val="24"/>
          <w:szCs w:val="24"/>
        </w:rPr>
        <w:t xml:space="preserve"> i rozplantować</w:t>
      </w:r>
      <w:r w:rsidRPr="0061203C">
        <w:rPr>
          <w:sz w:val="24"/>
          <w:szCs w:val="24"/>
        </w:rPr>
        <w:t xml:space="preserve"> we wskazane przez Inwestora  miejsce</w:t>
      </w:r>
      <w:r w:rsidR="0061203C">
        <w:rPr>
          <w:sz w:val="24"/>
          <w:szCs w:val="24"/>
        </w:rPr>
        <w:t xml:space="preserve"> w odległości ok</w:t>
      </w:r>
      <w:r w:rsidRPr="0061203C">
        <w:rPr>
          <w:sz w:val="24"/>
          <w:szCs w:val="24"/>
        </w:rPr>
        <w:t xml:space="preserve"> 5 km  od miejsca budowy.</w:t>
      </w:r>
    </w:p>
    <w:p w:rsidR="0061203C" w:rsidRDefault="0061203C" w:rsidP="0061203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obmiary należy wykonać w oparciu o aktualne warunki na budowie.</w:t>
      </w:r>
    </w:p>
    <w:p w:rsidR="007B7A49" w:rsidRPr="007B7A49" w:rsidRDefault="007B7A49" w:rsidP="007B7A49">
      <w:pPr>
        <w:spacing w:line="240" w:lineRule="auto"/>
        <w:rPr>
          <w:sz w:val="24"/>
          <w:szCs w:val="24"/>
        </w:rPr>
      </w:pPr>
    </w:p>
    <w:p w:rsidR="000517BA" w:rsidRPr="000517BA" w:rsidRDefault="000517BA" w:rsidP="00F75664">
      <w:pPr>
        <w:spacing w:line="240" w:lineRule="auto"/>
        <w:rPr>
          <w:sz w:val="24"/>
          <w:szCs w:val="24"/>
        </w:rPr>
      </w:pP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  <w:r w:rsidRPr="000517BA">
        <w:rPr>
          <w:sz w:val="24"/>
          <w:szCs w:val="24"/>
        </w:rPr>
        <w:tab/>
      </w:r>
    </w:p>
    <w:p w:rsidR="00F75664" w:rsidRDefault="00F75664" w:rsidP="00F75664">
      <w:pPr>
        <w:spacing w:line="240" w:lineRule="auto"/>
        <w:rPr>
          <w:b/>
          <w:sz w:val="24"/>
          <w:szCs w:val="24"/>
        </w:rPr>
      </w:pPr>
    </w:p>
    <w:p w:rsidR="00F75664" w:rsidRPr="00F75664" w:rsidRDefault="00F75664" w:rsidP="00F75664">
      <w:pPr>
        <w:spacing w:line="240" w:lineRule="auto"/>
        <w:rPr>
          <w:b/>
          <w:sz w:val="24"/>
          <w:szCs w:val="24"/>
        </w:rPr>
      </w:pPr>
    </w:p>
    <w:sectPr w:rsidR="00F75664" w:rsidRPr="00F75664" w:rsidSect="00F57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F4C"/>
    <w:multiLevelType w:val="hybridMultilevel"/>
    <w:tmpl w:val="6F9E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2585"/>
    <w:multiLevelType w:val="hybridMultilevel"/>
    <w:tmpl w:val="43B2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641"/>
    <w:multiLevelType w:val="hybridMultilevel"/>
    <w:tmpl w:val="65D0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2A0"/>
    <w:multiLevelType w:val="hybridMultilevel"/>
    <w:tmpl w:val="76C0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240F"/>
    <w:multiLevelType w:val="hybridMultilevel"/>
    <w:tmpl w:val="FC30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C1D"/>
    <w:rsid w:val="000517BA"/>
    <w:rsid w:val="000E7038"/>
    <w:rsid w:val="001721D8"/>
    <w:rsid w:val="001A64E3"/>
    <w:rsid w:val="002B6490"/>
    <w:rsid w:val="00322392"/>
    <w:rsid w:val="0039097F"/>
    <w:rsid w:val="003C528A"/>
    <w:rsid w:val="00437877"/>
    <w:rsid w:val="004867C6"/>
    <w:rsid w:val="004B2C1D"/>
    <w:rsid w:val="005D25CA"/>
    <w:rsid w:val="00602B26"/>
    <w:rsid w:val="0061203C"/>
    <w:rsid w:val="00764AE6"/>
    <w:rsid w:val="007B7A49"/>
    <w:rsid w:val="00803A9F"/>
    <w:rsid w:val="00961831"/>
    <w:rsid w:val="00994CE3"/>
    <w:rsid w:val="009D251C"/>
    <w:rsid w:val="00A760D3"/>
    <w:rsid w:val="00B14D0F"/>
    <w:rsid w:val="00B66B5A"/>
    <w:rsid w:val="00B737B3"/>
    <w:rsid w:val="00B73D8A"/>
    <w:rsid w:val="00C61F12"/>
    <w:rsid w:val="00CE43E6"/>
    <w:rsid w:val="00D55741"/>
    <w:rsid w:val="00F438C2"/>
    <w:rsid w:val="00F57E52"/>
    <w:rsid w:val="00F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C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spółka z o.o.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Adleragro</dc:creator>
  <cp:keywords/>
  <dc:description/>
  <cp:lastModifiedBy>Adleragro</cp:lastModifiedBy>
  <cp:revision>8</cp:revision>
  <cp:lastPrinted>2013-07-24T11:58:00Z</cp:lastPrinted>
  <dcterms:created xsi:type="dcterms:W3CDTF">2013-07-23T13:27:00Z</dcterms:created>
  <dcterms:modified xsi:type="dcterms:W3CDTF">2013-07-24T12:05:00Z</dcterms:modified>
</cp:coreProperties>
</file>